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6A9930" w14:textId="6184CB2D" w:rsidR="004D10B2" w:rsidRDefault="004D10B2" w:rsidP="00AF1460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9838BBF" w14:textId="77777777" w:rsidR="004D10B2" w:rsidRDefault="004D10B2" w:rsidP="00AF1460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B607A1D" w14:textId="77777777" w:rsidR="002B3B3E" w:rsidRPr="002B3B3E" w:rsidRDefault="002B3B3E" w:rsidP="002B3B3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3B3E">
        <w:rPr>
          <w:rFonts w:ascii="Times New Roman" w:hAnsi="Times New Roman" w:cs="Times New Roman"/>
          <w:b/>
          <w:sz w:val="28"/>
          <w:szCs w:val="28"/>
        </w:rPr>
        <w:t xml:space="preserve">ЧЕМПИОНАТ ВЫСОКИХ ТЕХНОЛОГИЙ </w:t>
      </w:r>
    </w:p>
    <w:p w14:paraId="48DDD37C" w14:textId="77777777" w:rsidR="002B3B3E" w:rsidRPr="002B3B3E" w:rsidRDefault="002B3B3E" w:rsidP="002B3B3E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0107088E" w14:textId="77777777" w:rsidR="002B3B3E" w:rsidRPr="002B3B3E" w:rsidRDefault="002B3B3E" w:rsidP="002B3B3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3B3E">
        <w:rPr>
          <w:rFonts w:ascii="Times New Roman" w:hAnsi="Times New Roman" w:cs="Times New Roman"/>
          <w:b/>
          <w:sz w:val="28"/>
          <w:szCs w:val="28"/>
        </w:rPr>
        <w:t xml:space="preserve">Модуль Х </w:t>
      </w:r>
    </w:p>
    <w:p w14:paraId="05DFCE29" w14:textId="0D4E831C" w:rsidR="002B3B3E" w:rsidRPr="002B3B3E" w:rsidRDefault="002B3B3E" w:rsidP="002B3B3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3B3E">
        <w:rPr>
          <w:rFonts w:ascii="Times New Roman" w:hAnsi="Times New Roman" w:cs="Times New Roman"/>
          <w:b/>
          <w:sz w:val="28"/>
          <w:szCs w:val="28"/>
        </w:rPr>
        <w:t xml:space="preserve">Контроль качества </w:t>
      </w:r>
      <w:r w:rsidRPr="002B3B3E">
        <w:rPr>
          <w:rFonts w:ascii="Times New Roman" w:hAnsi="Times New Roman" w:cs="Times New Roman"/>
          <w:b/>
          <w:sz w:val="28"/>
          <w:szCs w:val="28"/>
        </w:rPr>
        <w:t>ЛС в условиях медицинского применения</w:t>
      </w:r>
      <w:r w:rsidRPr="002B3B3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5F4B291" w14:textId="77777777" w:rsidR="002B3B3E" w:rsidRPr="002B3B3E" w:rsidRDefault="002B3B3E" w:rsidP="002B3B3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3B3E">
        <w:rPr>
          <w:rFonts w:ascii="Times New Roman" w:hAnsi="Times New Roman" w:cs="Times New Roman"/>
          <w:b/>
          <w:sz w:val="28"/>
          <w:szCs w:val="28"/>
        </w:rPr>
        <w:t>(раствор для внутривенного введения 25% магния сульфат)</w:t>
      </w:r>
    </w:p>
    <w:p w14:paraId="2CAED086" w14:textId="77777777" w:rsidR="002B3B3E" w:rsidRPr="002B3B3E" w:rsidRDefault="002B3B3E" w:rsidP="002B3B3E">
      <w:pPr>
        <w:spacing w:line="36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4982645E" w14:textId="77777777" w:rsidR="002B3B3E" w:rsidRPr="002B3B3E" w:rsidRDefault="002B3B3E" w:rsidP="002B3B3E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3B3E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</w:p>
    <w:p w14:paraId="2A515320" w14:textId="77777777" w:rsidR="002B3B3E" w:rsidRPr="00751116" w:rsidRDefault="002B3B3E" w:rsidP="002B3B3E">
      <w:pPr>
        <w:spacing w:line="360" w:lineRule="auto"/>
        <w:rPr>
          <w:sz w:val="28"/>
          <w:szCs w:val="28"/>
        </w:rPr>
      </w:pPr>
    </w:p>
    <w:p w14:paraId="0CEEB876" w14:textId="2B8E4286" w:rsidR="002B3B3E" w:rsidRPr="002B3B3E" w:rsidRDefault="002B3B3E" w:rsidP="002B3B3E">
      <w:pPr>
        <w:pStyle w:val="a6"/>
        <w:numPr>
          <w:ilvl w:val="0"/>
          <w:numId w:val="9"/>
        </w:numPr>
        <w:tabs>
          <w:tab w:val="left" w:pos="567"/>
        </w:tabs>
        <w:spacing w:line="36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3B3E">
        <w:rPr>
          <w:rFonts w:ascii="Times New Roman" w:eastAsia="Calibri" w:hAnsi="Times New Roman" w:cs="Times New Roman"/>
          <w:sz w:val="24"/>
          <w:szCs w:val="24"/>
        </w:rPr>
        <w:t>Провести контроль качества 25% раствора сульфата магния</w:t>
      </w:r>
      <w:r w:rsidRPr="002B3B3E">
        <w:rPr>
          <w:rFonts w:ascii="Times New Roman" w:eastAsia="Calibri" w:hAnsi="Times New Roman" w:cs="Times New Roman"/>
          <w:sz w:val="24"/>
          <w:szCs w:val="24"/>
        </w:rPr>
        <w:t xml:space="preserve"> в условиях медицинского применения</w:t>
      </w:r>
      <w:r w:rsidRPr="002B3B3E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p w14:paraId="678CD519" w14:textId="77777777" w:rsidR="002B3B3E" w:rsidRPr="002B3B3E" w:rsidRDefault="002B3B3E" w:rsidP="002B3B3E">
      <w:pPr>
        <w:pStyle w:val="a6"/>
        <w:numPr>
          <w:ilvl w:val="1"/>
          <w:numId w:val="9"/>
        </w:numPr>
        <w:tabs>
          <w:tab w:val="left" w:pos="567"/>
        </w:tabs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3B3E">
        <w:rPr>
          <w:rFonts w:ascii="Times New Roman" w:eastAsia="Calibri" w:hAnsi="Times New Roman" w:cs="Times New Roman"/>
          <w:sz w:val="24"/>
          <w:szCs w:val="24"/>
        </w:rPr>
        <w:t xml:space="preserve">Провести </w:t>
      </w:r>
      <w:r w:rsidRPr="002B3B3E">
        <w:rPr>
          <w:rFonts w:ascii="Times New Roman" w:eastAsia="Calibri" w:hAnsi="Times New Roman" w:cs="Times New Roman"/>
          <w:sz w:val="24"/>
          <w:szCs w:val="24"/>
        </w:rPr>
        <w:t xml:space="preserve">приготовление раствора для медицинского применения в соответствие с показанием пациента и рекомендацией по дозировке: </w:t>
      </w:r>
    </w:p>
    <w:p w14:paraId="3D27456F" w14:textId="494C86EB" w:rsidR="002B3B3E" w:rsidRPr="002B3B3E" w:rsidRDefault="002B3B3E" w:rsidP="002B3B3E">
      <w:pPr>
        <w:pStyle w:val="a9"/>
        <w:spacing w:before="75" w:beforeAutospacing="0" w:after="75" w:afterAutospacing="0" w:line="360" w:lineRule="auto"/>
        <w:jc w:val="both"/>
        <w:rPr>
          <w:color w:val="333333"/>
        </w:rPr>
      </w:pPr>
      <w:r w:rsidRPr="002B3B3E">
        <w:rPr>
          <w:rFonts w:eastAsia="Calibri"/>
        </w:rPr>
        <w:t xml:space="preserve"> </w:t>
      </w:r>
      <w:r w:rsidRPr="002B3B3E">
        <w:rPr>
          <w:rFonts w:eastAsia="Calibri"/>
        </w:rPr>
        <w:t xml:space="preserve"> </w:t>
      </w:r>
      <w:r w:rsidRPr="002B3B3E">
        <w:rPr>
          <w:color w:val="333333"/>
        </w:rPr>
        <w:t xml:space="preserve">Диагноз пациента - </w:t>
      </w:r>
      <w:proofErr w:type="spellStart"/>
      <w:r w:rsidRPr="002B3B3E">
        <w:rPr>
          <w:color w:val="333333"/>
        </w:rPr>
        <w:t>гипомагниемия</w:t>
      </w:r>
      <w:proofErr w:type="spellEnd"/>
      <w:r w:rsidRPr="002B3B3E">
        <w:rPr>
          <w:color w:val="333333"/>
        </w:rPr>
        <w:t xml:space="preserve"> легкой степени. В соответствие с результатом определения концентрации магния в крови рекомендуемая доза сульфата магния для внутривенного введения - 1,25 г соли в 250 мл 0,9% инфузионного раствора хлорида натрия. </w:t>
      </w:r>
    </w:p>
    <w:p w14:paraId="269F8081" w14:textId="0C15B4C6" w:rsidR="002B3B3E" w:rsidRPr="002B3B3E" w:rsidRDefault="002B3B3E" w:rsidP="002B3B3E">
      <w:pPr>
        <w:pStyle w:val="a6"/>
        <w:numPr>
          <w:ilvl w:val="1"/>
          <w:numId w:val="9"/>
        </w:numPr>
        <w:tabs>
          <w:tab w:val="left" w:pos="567"/>
        </w:tabs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3B3E">
        <w:rPr>
          <w:rFonts w:ascii="Times New Roman" w:eastAsia="Calibri" w:hAnsi="Times New Roman" w:cs="Times New Roman"/>
          <w:sz w:val="24"/>
          <w:szCs w:val="24"/>
        </w:rPr>
        <w:t xml:space="preserve">Собрать титровальную установку </w:t>
      </w:r>
      <w:r w:rsidRPr="002B3B3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50118BC9" w14:textId="59B8336E" w:rsidR="002B3B3E" w:rsidRPr="002B3B3E" w:rsidRDefault="002B3B3E" w:rsidP="002B3B3E">
      <w:pPr>
        <w:pStyle w:val="a6"/>
        <w:numPr>
          <w:ilvl w:val="1"/>
          <w:numId w:val="9"/>
        </w:numPr>
        <w:tabs>
          <w:tab w:val="left" w:pos="567"/>
        </w:tabs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3B3E">
        <w:rPr>
          <w:rFonts w:ascii="Times New Roman" w:eastAsia="Calibri" w:hAnsi="Times New Roman" w:cs="Times New Roman"/>
          <w:sz w:val="24"/>
          <w:szCs w:val="24"/>
        </w:rPr>
        <w:t xml:space="preserve">Провести пробоподготовку для определения сульфата магния </w:t>
      </w:r>
      <w:proofErr w:type="spellStart"/>
      <w:r w:rsidRPr="002B3B3E">
        <w:rPr>
          <w:rFonts w:ascii="Times New Roman" w:eastAsia="Calibri" w:hAnsi="Times New Roman" w:cs="Times New Roman"/>
          <w:sz w:val="24"/>
          <w:szCs w:val="24"/>
        </w:rPr>
        <w:t>титриметрически</w:t>
      </w:r>
      <w:proofErr w:type="spellEnd"/>
      <w:r w:rsidRPr="002B3B3E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C2C7D54" w14:textId="5041C1E5" w:rsidR="002B3B3E" w:rsidRPr="002B3B3E" w:rsidRDefault="002B3B3E" w:rsidP="002B3B3E">
      <w:pPr>
        <w:pStyle w:val="a6"/>
        <w:numPr>
          <w:ilvl w:val="0"/>
          <w:numId w:val="9"/>
        </w:numPr>
        <w:tabs>
          <w:tab w:val="left" w:pos="567"/>
        </w:tabs>
        <w:spacing w:line="360" w:lineRule="auto"/>
        <w:ind w:hanging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3B3E">
        <w:rPr>
          <w:rFonts w:ascii="Times New Roman" w:eastAsia="Calibri" w:hAnsi="Times New Roman" w:cs="Times New Roman"/>
          <w:sz w:val="24"/>
          <w:szCs w:val="24"/>
        </w:rPr>
        <w:t>Определить точную концентрацию сульфата магния в растворе и сделать вывод о соответствии лекарственной форм</w:t>
      </w:r>
      <w:r w:rsidRPr="002B3B3E">
        <w:rPr>
          <w:rFonts w:ascii="Times New Roman" w:eastAsia="Calibri" w:hAnsi="Times New Roman" w:cs="Times New Roman"/>
          <w:sz w:val="24"/>
          <w:szCs w:val="24"/>
        </w:rPr>
        <w:t>ы</w:t>
      </w:r>
      <w:r w:rsidRPr="002B3B3E">
        <w:rPr>
          <w:rFonts w:ascii="Times New Roman" w:eastAsia="Calibri" w:hAnsi="Times New Roman" w:cs="Times New Roman"/>
          <w:sz w:val="24"/>
          <w:szCs w:val="24"/>
        </w:rPr>
        <w:t xml:space="preserve"> спецификации производителя. </w:t>
      </w:r>
    </w:p>
    <w:p w14:paraId="69373EA9" w14:textId="77777777" w:rsidR="002B3B3E" w:rsidRDefault="002B3B3E" w:rsidP="002B3B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14:paraId="63A4B8FC" w14:textId="77777777" w:rsidR="002B3B3E" w:rsidRDefault="002B3B3E" w:rsidP="002B3B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14:paraId="21B029FB" w14:textId="77777777" w:rsidR="002B3B3E" w:rsidRDefault="002B3B3E" w:rsidP="008B184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14:paraId="32A9F54C" w14:textId="77777777" w:rsidR="002B3B3E" w:rsidRDefault="002B3B3E" w:rsidP="008B184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14:paraId="16B745B0" w14:textId="77777777" w:rsidR="002B3B3E" w:rsidRDefault="002B3B3E" w:rsidP="008B184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14:paraId="64BD1F41" w14:textId="77777777" w:rsidR="002B3B3E" w:rsidRDefault="002B3B3E" w:rsidP="008B184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14:paraId="55A09136" w14:textId="77777777" w:rsidR="002B3B3E" w:rsidRDefault="002B3B3E" w:rsidP="008B184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14:paraId="04C98738" w14:textId="77777777" w:rsidR="002B3B3E" w:rsidRDefault="002B3B3E" w:rsidP="008B184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14:paraId="589E3305" w14:textId="77777777" w:rsidR="002B3B3E" w:rsidRDefault="002B3B3E" w:rsidP="008B184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14:paraId="602E0443" w14:textId="77777777" w:rsidR="002B3B3E" w:rsidRDefault="002B3B3E" w:rsidP="008B184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14:paraId="54CFA629" w14:textId="77777777" w:rsidR="002B3B3E" w:rsidRDefault="002B3B3E" w:rsidP="008B184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14:paraId="04B05390" w14:textId="77777777" w:rsidR="002B3B3E" w:rsidRDefault="002B3B3E" w:rsidP="008B184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14:paraId="73F9C9E0" w14:textId="77777777" w:rsidR="002B3B3E" w:rsidRPr="002B3B3E" w:rsidRDefault="002B3B3E" w:rsidP="008B184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69AFA3" w14:textId="67F8BCB7" w:rsidR="008B184C" w:rsidRPr="002B3B3E" w:rsidRDefault="002B3B3E" w:rsidP="008B184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bookmarkStart w:id="0" w:name="sub_10"/>
      <w:r w:rsidRPr="002B3B3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lastRenderedPageBreak/>
        <w:t xml:space="preserve">Теоретическая часть </w:t>
      </w:r>
    </w:p>
    <w:bookmarkEnd w:id="0"/>
    <w:p w14:paraId="6783E49E" w14:textId="77777777" w:rsidR="008B184C" w:rsidRPr="002B3B3E" w:rsidRDefault="008B184C" w:rsidP="008B184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1CFC43" w14:textId="77777777" w:rsidR="002B3B3E" w:rsidRPr="002B3B3E" w:rsidRDefault="002B3B3E" w:rsidP="002B3B3E">
      <w:pPr>
        <w:pStyle w:val="a9"/>
        <w:spacing w:before="75" w:beforeAutospacing="0" w:after="75" w:afterAutospacing="0" w:line="360" w:lineRule="auto"/>
        <w:jc w:val="both"/>
        <w:rPr>
          <w:color w:val="000000" w:themeColor="text1"/>
        </w:rPr>
      </w:pPr>
      <w:bookmarkStart w:id="1" w:name="sub_100"/>
      <w:r w:rsidRPr="002B3B3E">
        <w:rPr>
          <w:color w:val="000000" w:themeColor="text1"/>
        </w:rPr>
        <w:t xml:space="preserve">При парентеральном введении оказывает гипотензивное, успокаивающее и противосудорожное действие, а также диуретическое, </w:t>
      </w:r>
      <w:proofErr w:type="spellStart"/>
      <w:r w:rsidRPr="002B3B3E">
        <w:rPr>
          <w:color w:val="000000" w:themeColor="text1"/>
        </w:rPr>
        <w:t>артериодилатирующее</w:t>
      </w:r>
      <w:proofErr w:type="spellEnd"/>
      <w:r w:rsidRPr="002B3B3E">
        <w:rPr>
          <w:color w:val="000000" w:themeColor="text1"/>
        </w:rPr>
        <w:t xml:space="preserve">, антиаритмическое, </w:t>
      </w:r>
      <w:proofErr w:type="spellStart"/>
      <w:r w:rsidRPr="002B3B3E">
        <w:rPr>
          <w:color w:val="000000" w:themeColor="text1"/>
        </w:rPr>
        <w:t>вазодилатирующее</w:t>
      </w:r>
      <w:proofErr w:type="spellEnd"/>
      <w:r w:rsidRPr="002B3B3E">
        <w:rPr>
          <w:color w:val="000000" w:themeColor="text1"/>
        </w:rPr>
        <w:t xml:space="preserve"> (на артерии) действие, в высоких дозах - курареподобное (угнетающее влияние на нервно-мышечную передачу), </w:t>
      </w:r>
      <w:proofErr w:type="spellStart"/>
      <w:r w:rsidRPr="002B3B3E">
        <w:rPr>
          <w:color w:val="000000" w:themeColor="text1"/>
        </w:rPr>
        <w:t>токолитическое</w:t>
      </w:r>
      <w:proofErr w:type="spellEnd"/>
      <w:r w:rsidRPr="002B3B3E">
        <w:rPr>
          <w:color w:val="000000" w:themeColor="text1"/>
        </w:rPr>
        <w:t xml:space="preserve">, снотворное и наркотическое действие, подавляет дыхательный центр. Магний является физиологическим блокатором медленных кальциевых каналов и способен вытеснять его из мест связывания. Регулирует обменные процессы, </w:t>
      </w:r>
      <w:proofErr w:type="spellStart"/>
      <w:r w:rsidRPr="002B3B3E">
        <w:rPr>
          <w:color w:val="000000" w:themeColor="text1"/>
        </w:rPr>
        <w:t>межнейрональную</w:t>
      </w:r>
      <w:proofErr w:type="spellEnd"/>
      <w:r w:rsidRPr="002B3B3E">
        <w:rPr>
          <w:color w:val="000000" w:themeColor="text1"/>
        </w:rPr>
        <w:t xml:space="preserve"> передачу и мышечную возбудимость, препятствует поступлению кальция через </w:t>
      </w:r>
      <w:proofErr w:type="spellStart"/>
      <w:r w:rsidRPr="002B3B3E">
        <w:rPr>
          <w:color w:val="000000" w:themeColor="text1"/>
        </w:rPr>
        <w:t>пресинаптическую</w:t>
      </w:r>
      <w:proofErr w:type="spellEnd"/>
      <w:r w:rsidRPr="002B3B3E">
        <w:rPr>
          <w:color w:val="000000" w:themeColor="text1"/>
        </w:rPr>
        <w:t xml:space="preserve"> мембрану, снижает количество ацетилхолина в периферической нервной системе и ЦНС. Расслабляет гладкую мускулатуру, снижает АД (преимущественно повышенное), усиливает диурез.</w:t>
      </w:r>
      <w:r w:rsidRPr="002B3B3E">
        <w:rPr>
          <w:rStyle w:val="apple-converted-space"/>
          <w:color w:val="000000" w:themeColor="text1"/>
        </w:rPr>
        <w:t> </w:t>
      </w:r>
    </w:p>
    <w:p w14:paraId="3F482F27" w14:textId="44AA1F15" w:rsidR="002B3B3E" w:rsidRPr="002B3B3E" w:rsidRDefault="002B3B3E" w:rsidP="002B3B3E">
      <w:pPr>
        <w:pStyle w:val="a9"/>
        <w:spacing w:before="75" w:beforeAutospacing="0" w:after="75" w:afterAutospacing="0" w:line="360" w:lineRule="auto"/>
        <w:jc w:val="both"/>
        <w:rPr>
          <w:color w:val="000000" w:themeColor="text1"/>
        </w:rPr>
      </w:pPr>
      <w:r w:rsidRPr="002B3B3E">
        <w:rPr>
          <w:color w:val="000000" w:themeColor="text1"/>
        </w:rPr>
        <w:t>Системные эффекты развиваются почти мгновенно после в/в</w:t>
      </w:r>
      <w:r w:rsidRPr="002B3B3E">
        <w:rPr>
          <w:color w:val="000000" w:themeColor="text1"/>
        </w:rPr>
        <w:t>, д</w:t>
      </w:r>
      <w:r w:rsidRPr="002B3B3E">
        <w:rPr>
          <w:color w:val="000000" w:themeColor="text1"/>
        </w:rPr>
        <w:t>лительность действия при в/в введении - 30 мин</w:t>
      </w:r>
      <w:r w:rsidRPr="002B3B3E">
        <w:rPr>
          <w:color w:val="000000" w:themeColor="text1"/>
        </w:rPr>
        <w:t xml:space="preserve">. </w:t>
      </w:r>
    </w:p>
    <w:p w14:paraId="0315E9C1" w14:textId="66D96F89" w:rsidR="002B3B3E" w:rsidRPr="002B3B3E" w:rsidRDefault="002B3B3E" w:rsidP="002B3B3E">
      <w:pPr>
        <w:pStyle w:val="2"/>
        <w:spacing w:before="30" w:after="45" w:line="36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2B3B3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Показания </w:t>
      </w:r>
      <w:r w:rsidRPr="002B3B3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к применению</w:t>
      </w:r>
    </w:p>
    <w:p w14:paraId="17B61F4A" w14:textId="77777777" w:rsidR="002B3B3E" w:rsidRPr="002B3B3E" w:rsidRDefault="002B3B3E" w:rsidP="002B3B3E">
      <w:pPr>
        <w:pStyle w:val="a9"/>
        <w:spacing w:before="75" w:beforeAutospacing="0" w:after="75" w:afterAutospacing="0" w:line="360" w:lineRule="auto"/>
        <w:jc w:val="both"/>
        <w:rPr>
          <w:color w:val="000000" w:themeColor="text1"/>
        </w:rPr>
      </w:pPr>
      <w:r w:rsidRPr="002B3B3E">
        <w:rPr>
          <w:color w:val="000000" w:themeColor="text1"/>
        </w:rPr>
        <w:t xml:space="preserve">Для парентерального введения: артериальная гипертензия (в т.ч. гипертонический криз с явлениями отека мозга), </w:t>
      </w:r>
      <w:proofErr w:type="spellStart"/>
      <w:r w:rsidRPr="002B3B3E">
        <w:rPr>
          <w:color w:val="000000" w:themeColor="text1"/>
        </w:rPr>
        <w:t>гипомагниемия</w:t>
      </w:r>
      <w:proofErr w:type="spellEnd"/>
      <w:r w:rsidRPr="002B3B3E">
        <w:rPr>
          <w:color w:val="000000" w:themeColor="text1"/>
        </w:rPr>
        <w:t xml:space="preserve"> (в т.ч. повышенная потребность в магнии и острая </w:t>
      </w:r>
      <w:proofErr w:type="spellStart"/>
      <w:r w:rsidRPr="002B3B3E">
        <w:rPr>
          <w:color w:val="000000" w:themeColor="text1"/>
        </w:rPr>
        <w:t>гипомагниемия</w:t>
      </w:r>
      <w:proofErr w:type="spellEnd"/>
      <w:r w:rsidRPr="002B3B3E">
        <w:rPr>
          <w:color w:val="000000" w:themeColor="text1"/>
        </w:rPr>
        <w:t xml:space="preserve"> - тетания, нарушение функции миокарда), полиморфная желудочковая тахикардия (типа "пируэт"), задержка мочи, энцефалопатия, эпилептический синдром, угроза преждевременных родов, судороги при гестозе, эклампсия.</w:t>
      </w:r>
    </w:p>
    <w:p w14:paraId="10005210" w14:textId="7B827202" w:rsidR="002B3B3E" w:rsidRPr="002B3B3E" w:rsidRDefault="002B3B3E" w:rsidP="002B3B3E">
      <w:pPr>
        <w:pStyle w:val="a9"/>
        <w:spacing w:before="75" w:beforeAutospacing="0" w:after="75" w:afterAutospacing="0" w:line="360" w:lineRule="auto"/>
        <w:jc w:val="both"/>
        <w:rPr>
          <w:color w:val="000000" w:themeColor="text1"/>
        </w:rPr>
      </w:pPr>
      <w:r w:rsidRPr="002B3B3E">
        <w:rPr>
          <w:color w:val="000000" w:themeColor="text1"/>
          <w:u w:val="single"/>
        </w:rPr>
        <w:t xml:space="preserve">При </w:t>
      </w:r>
      <w:proofErr w:type="spellStart"/>
      <w:r w:rsidRPr="002B3B3E">
        <w:rPr>
          <w:color w:val="000000" w:themeColor="text1"/>
          <w:u w:val="single"/>
        </w:rPr>
        <w:t>гипомагниемие</w:t>
      </w:r>
      <w:proofErr w:type="spellEnd"/>
      <w:r w:rsidRPr="002B3B3E">
        <w:rPr>
          <w:color w:val="000000" w:themeColor="text1"/>
        </w:rPr>
        <w:t xml:space="preserve"> тяжелой степени начальная доза сульфата магния составляет 5 г (20 мл препарата) внутривенно медленно в 1 л инфузионного раствора (0,9% раствора натрия хлорида). При </w:t>
      </w:r>
      <w:proofErr w:type="spellStart"/>
      <w:r w:rsidRPr="002B3B3E">
        <w:rPr>
          <w:color w:val="000000" w:themeColor="text1"/>
        </w:rPr>
        <w:t>гипомагниемие</w:t>
      </w:r>
      <w:proofErr w:type="spellEnd"/>
      <w:r w:rsidRPr="002B3B3E">
        <w:rPr>
          <w:color w:val="000000" w:themeColor="text1"/>
        </w:rPr>
        <w:t xml:space="preserve"> </w:t>
      </w:r>
      <w:r w:rsidRPr="002B3B3E">
        <w:rPr>
          <w:color w:val="000000" w:themeColor="text1"/>
        </w:rPr>
        <w:t xml:space="preserve">легкой </w:t>
      </w:r>
      <w:r w:rsidRPr="002B3B3E">
        <w:rPr>
          <w:color w:val="000000" w:themeColor="text1"/>
        </w:rPr>
        <w:t xml:space="preserve">степени доза сульфата магния </w:t>
      </w:r>
      <w:r w:rsidRPr="002B3B3E">
        <w:rPr>
          <w:color w:val="000000" w:themeColor="text1"/>
        </w:rPr>
        <w:t>должна составлять</w:t>
      </w:r>
      <w:r w:rsidRPr="002B3B3E">
        <w:rPr>
          <w:color w:val="000000" w:themeColor="text1"/>
        </w:rPr>
        <w:t xml:space="preserve"> </w:t>
      </w:r>
      <w:r w:rsidRPr="002B3B3E">
        <w:rPr>
          <w:color w:val="000000" w:themeColor="text1"/>
        </w:rPr>
        <w:t>1-2</w:t>
      </w:r>
      <w:r w:rsidRPr="002B3B3E">
        <w:rPr>
          <w:color w:val="000000" w:themeColor="text1"/>
        </w:rPr>
        <w:t xml:space="preserve"> г.</w:t>
      </w:r>
    </w:p>
    <w:p w14:paraId="2E71558E" w14:textId="31345259" w:rsidR="002B3B3E" w:rsidRPr="002B3B3E" w:rsidRDefault="002B3B3E" w:rsidP="002B3B3E">
      <w:pPr>
        <w:pStyle w:val="a9"/>
        <w:spacing w:before="75" w:beforeAutospacing="0" w:after="75" w:afterAutospacing="0" w:line="360" w:lineRule="auto"/>
        <w:jc w:val="center"/>
        <w:rPr>
          <w:b/>
          <w:bCs/>
          <w:color w:val="000000" w:themeColor="text1"/>
        </w:rPr>
      </w:pPr>
      <w:r w:rsidRPr="002B3B3E">
        <w:rPr>
          <w:b/>
          <w:bCs/>
          <w:color w:val="000000" w:themeColor="text1"/>
        </w:rPr>
        <w:t>Практическая часть</w:t>
      </w:r>
    </w:p>
    <w:p w14:paraId="6DC171B6" w14:textId="778E3A97" w:rsidR="002B3B3E" w:rsidRPr="002B3B3E" w:rsidRDefault="002B3B3E" w:rsidP="002B3B3E">
      <w:pPr>
        <w:pStyle w:val="a9"/>
        <w:numPr>
          <w:ilvl w:val="0"/>
          <w:numId w:val="10"/>
        </w:numPr>
        <w:spacing w:before="75" w:beforeAutospacing="0" w:after="75" w:afterAutospacing="0" w:line="360" w:lineRule="auto"/>
        <w:jc w:val="both"/>
        <w:rPr>
          <w:i/>
          <w:iCs/>
          <w:color w:val="000000" w:themeColor="text1"/>
        </w:rPr>
      </w:pPr>
      <w:r w:rsidRPr="002B3B3E">
        <w:rPr>
          <w:i/>
          <w:iCs/>
          <w:color w:val="000000" w:themeColor="text1"/>
        </w:rPr>
        <w:t xml:space="preserve">Приготовление раствора для внутривенного введения. </w:t>
      </w:r>
    </w:p>
    <w:p w14:paraId="28CEF0A1" w14:textId="2A3662ED" w:rsidR="002B3B3E" w:rsidRDefault="002B3B3E" w:rsidP="002B3B3E">
      <w:pPr>
        <w:pStyle w:val="a9"/>
        <w:spacing w:before="75" w:beforeAutospacing="0" w:after="75" w:afterAutospacing="0" w:line="360" w:lineRule="auto"/>
        <w:jc w:val="both"/>
        <w:rPr>
          <w:color w:val="333333"/>
        </w:rPr>
      </w:pPr>
      <w:r w:rsidRPr="002B3B3E">
        <w:rPr>
          <w:color w:val="333333"/>
        </w:rPr>
        <w:t xml:space="preserve">Аккуратно вскрывают тару с 0,9% инфузионным раствором хлорида натрия, шприцем отбирают рассчитанное количество 25% раствора сульфата магния и переносят в тару с инфузионным раствором, содержимое перемешивают.   </w:t>
      </w:r>
    </w:p>
    <w:p w14:paraId="3B9274D9" w14:textId="77777777" w:rsidR="002B3B3E" w:rsidRDefault="002B3B3E" w:rsidP="002B3B3E">
      <w:pPr>
        <w:pStyle w:val="a9"/>
        <w:spacing w:before="75" w:beforeAutospacing="0" w:after="75" w:afterAutospacing="0" w:line="360" w:lineRule="auto"/>
        <w:jc w:val="both"/>
        <w:rPr>
          <w:color w:val="333333"/>
        </w:rPr>
      </w:pPr>
    </w:p>
    <w:p w14:paraId="66E5FF8C" w14:textId="77777777" w:rsidR="002B3B3E" w:rsidRDefault="002B3B3E" w:rsidP="002B3B3E">
      <w:pPr>
        <w:pStyle w:val="a9"/>
        <w:spacing w:before="75" w:beforeAutospacing="0" w:after="75" w:afterAutospacing="0" w:line="360" w:lineRule="auto"/>
        <w:jc w:val="both"/>
        <w:rPr>
          <w:color w:val="333333"/>
        </w:rPr>
      </w:pPr>
    </w:p>
    <w:p w14:paraId="0C8D2CB6" w14:textId="77777777" w:rsidR="002B3B3E" w:rsidRDefault="002B3B3E" w:rsidP="002B3B3E">
      <w:pPr>
        <w:pStyle w:val="a9"/>
        <w:spacing w:before="75" w:beforeAutospacing="0" w:after="75" w:afterAutospacing="0" w:line="360" w:lineRule="auto"/>
        <w:jc w:val="both"/>
        <w:rPr>
          <w:color w:val="333333"/>
        </w:rPr>
      </w:pPr>
    </w:p>
    <w:p w14:paraId="211E944E" w14:textId="77777777" w:rsidR="002B3B3E" w:rsidRPr="002B3B3E" w:rsidRDefault="002B3B3E" w:rsidP="002B3B3E">
      <w:pPr>
        <w:pStyle w:val="a9"/>
        <w:spacing w:before="75" w:beforeAutospacing="0" w:after="75" w:afterAutospacing="0" w:line="360" w:lineRule="auto"/>
        <w:jc w:val="both"/>
        <w:rPr>
          <w:color w:val="333333"/>
        </w:rPr>
      </w:pPr>
    </w:p>
    <w:bookmarkEnd w:id="1"/>
    <w:p w14:paraId="58140122" w14:textId="1625A43A" w:rsidR="008B184C" w:rsidRPr="002B3B3E" w:rsidRDefault="002B3B3E" w:rsidP="002B3B3E">
      <w:pPr>
        <w:pStyle w:val="a6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B3B3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 xml:space="preserve">Проведение определений </w:t>
      </w:r>
    </w:p>
    <w:p w14:paraId="127C56C3" w14:textId="61D3C8D0" w:rsidR="008B184C" w:rsidRPr="002B3B3E" w:rsidRDefault="008B184C" w:rsidP="002B3B3E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B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коническую колбу вместимостью 250 </w:t>
      </w:r>
      <w:r w:rsidR="002B3B3E" w:rsidRPr="002B3B3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мл</w:t>
      </w:r>
      <w:r w:rsidRPr="002B3B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вносят </w:t>
      </w:r>
      <w:r w:rsidR="002B3B3E" w:rsidRPr="002B3B3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2B3B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0,0 </w:t>
      </w:r>
      <w:r w:rsidR="002B3B3E" w:rsidRPr="002B3B3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мл</w:t>
      </w:r>
      <w:r w:rsidRPr="002B3B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B3B3E" w:rsidRPr="002B3B3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приготовленного раствора сульфата</w:t>
      </w:r>
      <w:r w:rsidRPr="002B3B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магния </w:t>
      </w:r>
      <w:r w:rsidR="002B3B3E" w:rsidRPr="002B3B3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внутривенного введения</w:t>
      </w:r>
      <w:r w:rsidRPr="002B3B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добавляют </w:t>
      </w:r>
      <w:r w:rsidR="002B3B3E" w:rsidRPr="002B3B3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2B3B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</w:t>
      </w:r>
      <w:r w:rsidR="002B3B3E" w:rsidRPr="002B3B3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мл</w:t>
      </w:r>
      <w:r w:rsidRPr="002B3B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дистиллированной воды, 5 </w:t>
      </w:r>
      <w:r w:rsidR="002B3B3E" w:rsidRPr="002B3B3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мл</w:t>
      </w:r>
      <w:r w:rsidRPr="002B3B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буферного раствора, от 0,05 до 0,1 г сухой смеси индикатора </w:t>
      </w:r>
      <w:proofErr w:type="spellStart"/>
      <w:r w:rsidR="002B3B3E" w:rsidRPr="002B3B3E">
        <w:rPr>
          <w:rFonts w:ascii="Times New Roman" w:eastAsia="Times New Roman" w:hAnsi="Times New Roman" w:cs="Times New Roman"/>
          <w:sz w:val="24"/>
          <w:szCs w:val="24"/>
          <w:lang w:eastAsia="ru-RU"/>
        </w:rPr>
        <w:t>эриохрома</w:t>
      </w:r>
      <w:proofErr w:type="spellEnd"/>
      <w:r w:rsidR="002B3B3E" w:rsidRPr="002B3B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черного Т</w:t>
      </w:r>
      <w:r w:rsidRPr="002B3B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сразу титруют раствором </w:t>
      </w:r>
      <w:proofErr w:type="spellStart"/>
      <w:r w:rsidRPr="002B3B3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трилона</w:t>
      </w:r>
      <w:proofErr w:type="spellEnd"/>
      <w:r w:rsidRPr="002B3B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</w:t>
      </w:r>
      <w:r w:rsidR="002B3B3E" w:rsidRPr="002B3B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B3B3E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изменения окраски в эквивалентной точке от винно-красной (красно-фиолетовой) до синей (с зеленоватым оттенком)</w:t>
      </w:r>
      <w:r w:rsidR="002B3B3E" w:rsidRPr="002B3B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47192F69" w14:textId="77777777" w:rsidR="008B184C" w:rsidRPr="002B3B3E" w:rsidRDefault="008B184C" w:rsidP="002B3B3E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B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Раствор </w:t>
      </w:r>
      <w:proofErr w:type="spellStart"/>
      <w:r w:rsidRPr="002B3B3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трилона</w:t>
      </w:r>
      <w:proofErr w:type="spellEnd"/>
      <w:r w:rsidRPr="002B3B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 в начале титрования добавляют довольно быстро при постоянном перемешивании. Затем, когда цвет раствора начинает меняться, раствор </w:t>
      </w:r>
      <w:proofErr w:type="spellStart"/>
      <w:r w:rsidRPr="002B3B3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трилона</w:t>
      </w:r>
      <w:proofErr w:type="spellEnd"/>
      <w:r w:rsidRPr="002B3B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 добавляют медленно. Эквивалентной точки достигают при изменении окрашивания, когда цвет раствора перестает меняться при добавлении капель раствора </w:t>
      </w:r>
      <w:proofErr w:type="spellStart"/>
      <w:r w:rsidRPr="002B3B3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трилона</w:t>
      </w:r>
      <w:proofErr w:type="spellEnd"/>
      <w:r w:rsidRPr="002B3B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</w:t>
      </w:r>
    </w:p>
    <w:p w14:paraId="22427063" w14:textId="47F4226C" w:rsidR="008B184C" w:rsidRPr="002B3B3E" w:rsidRDefault="008B184C" w:rsidP="002B3B3E">
      <w:pPr>
        <w:widowControl w:val="0"/>
        <w:spacing w:before="120"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B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Титрование проводят на фоне титрованной контрольной пробы. В качестве контрольной пробы можно использовать немного </w:t>
      </w:r>
      <w:proofErr w:type="spellStart"/>
      <w:r w:rsidRPr="002B3B3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перетитрованную</w:t>
      </w:r>
      <w:proofErr w:type="spellEnd"/>
      <w:r w:rsidRPr="002B3B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анализируемую пробу. </w:t>
      </w:r>
    </w:p>
    <w:p w14:paraId="13D63C76" w14:textId="77777777" w:rsidR="008B184C" w:rsidRPr="002B3B3E" w:rsidRDefault="008B184C" w:rsidP="002B3B3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4A13F1" w14:textId="3C90FD93" w:rsidR="008B184C" w:rsidRPr="002B3B3E" w:rsidRDefault="008B184C" w:rsidP="002B3B3E">
      <w:pPr>
        <w:pStyle w:val="a6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i/>
          <w:iCs/>
          <w:kern w:val="36"/>
          <w:sz w:val="24"/>
          <w:szCs w:val="24"/>
          <w:lang w:eastAsia="ru-RU"/>
        </w:rPr>
      </w:pPr>
      <w:bookmarkStart w:id="2" w:name="sub_406"/>
      <w:r w:rsidRPr="002B3B3E">
        <w:rPr>
          <w:rFonts w:ascii="Times New Roman" w:eastAsia="Times New Roman" w:hAnsi="Times New Roman" w:cs="Times New Roman"/>
          <w:i/>
          <w:iCs/>
          <w:kern w:val="36"/>
          <w:sz w:val="24"/>
          <w:szCs w:val="24"/>
          <w:lang w:eastAsia="ru-RU"/>
        </w:rPr>
        <w:t>Обработка результатов определения</w:t>
      </w:r>
      <w:bookmarkEnd w:id="2"/>
    </w:p>
    <w:p w14:paraId="7C5DA582" w14:textId="77777777" w:rsidR="002B3B3E" w:rsidRPr="002B3B3E" w:rsidRDefault="002B3B3E" w:rsidP="002B3B3E">
      <w:pPr>
        <w:pStyle w:val="a6"/>
        <w:widowControl w:val="0"/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</w:p>
    <w:p w14:paraId="40EC11CA" w14:textId="6757FFBD" w:rsidR="008B184C" w:rsidRPr="002B3B3E" w:rsidRDefault="002B3B3E" w:rsidP="002B3B3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sub_461"/>
      <w:r w:rsidRPr="002B3B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Массовое содержание сульфата магния в инфузионном растворе для внутривенного введения рассчитывают по формуле: </w:t>
      </w:r>
    </w:p>
    <w:bookmarkEnd w:id="3"/>
    <w:p w14:paraId="3B735B5C" w14:textId="77777777" w:rsidR="008B184C" w:rsidRPr="002B3B3E" w:rsidRDefault="008B184C" w:rsidP="002B3B3E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Start w:id="4" w:name="sub_4611"/>
    <w:p w14:paraId="53849E41" w14:textId="6BFFDB27" w:rsidR="008B184C" w:rsidRPr="002B3B3E" w:rsidRDefault="002B3B3E" w:rsidP="002B3B3E">
      <w:pPr>
        <w:widowControl w:val="0"/>
        <w:tabs>
          <w:tab w:val="left" w:pos="6096"/>
        </w:tabs>
        <w:autoSpaceDE w:val="0"/>
        <w:autoSpaceDN w:val="0"/>
        <w:adjustRightInd w:val="0"/>
        <w:spacing w:after="0" w:line="36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m</m:t>
              </m:r>
            </m:e>
            <m:sub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MgSO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4</m:t>
                  </m:r>
                </m:sub>
              </m:sSub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eastAsia="ru-RU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C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тр Б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*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V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тр Б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*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M</m:t>
                  </m:r>
                </m:e>
                <m:sub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n-US" w:eastAsia="ru-RU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 w:eastAsia="ru-RU"/>
                        </w:rPr>
                        <m:t>MgSO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4</m:t>
                      </m:r>
                    </m:sub>
                  </m:sSub>
                </m:sub>
              </m:sSub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1000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>*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eastAsia="ru-RU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V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общ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V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ал</m:t>
                  </m:r>
                </m:sub>
              </m:sSub>
            </m:den>
          </m:f>
        </m:oMath>
      </m:oMathPara>
    </w:p>
    <w:bookmarkEnd w:id="4"/>
    <w:p w14:paraId="21B8088B" w14:textId="77777777" w:rsidR="008B184C" w:rsidRPr="002B3B3E" w:rsidRDefault="008B184C" w:rsidP="002B3B3E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F52265" w14:textId="57EA710E" w:rsidR="002B3B3E" w:rsidRPr="002B3B3E" w:rsidRDefault="002B3B3E" w:rsidP="002B3B3E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B3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8B184C" w:rsidRPr="002B3B3E">
        <w:rPr>
          <w:rFonts w:ascii="Times New Roman" w:eastAsia="Times New Roman" w:hAnsi="Times New Roman" w:cs="Times New Roman"/>
          <w:sz w:val="24"/>
          <w:szCs w:val="24"/>
          <w:lang w:eastAsia="ru-RU"/>
        </w:rPr>
        <w:t>де</w:t>
      </w:r>
      <w:r w:rsidRPr="002B3B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m</m:t>
            </m:r>
          </m:e>
          <m:sub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MgSO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4</m:t>
                </m:r>
              </m:sub>
            </m:sSub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 xml:space="preserve">- </m:t>
        </m:r>
      </m:oMath>
      <w:r w:rsidRPr="002B3B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массовое содержание сульфата магния в приготовленном растворе, г; </w:t>
      </w:r>
    </w:p>
    <w:p w14:paraId="6F872293" w14:textId="2BA162BA" w:rsidR="002B3B3E" w:rsidRPr="002B3B3E" w:rsidRDefault="002B3B3E" w:rsidP="002B3B3E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B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C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тр Б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 xml:space="preserve">- </m:t>
        </m:r>
      </m:oMath>
      <w:r w:rsidRPr="002B3B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концентрация трилона Б, 0,05 моль/л; </w:t>
      </w:r>
    </w:p>
    <w:p w14:paraId="008C47C6" w14:textId="12570CF0" w:rsidR="002B3B3E" w:rsidRPr="002B3B3E" w:rsidRDefault="002B3B3E" w:rsidP="002B3B3E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B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V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тр Б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 xml:space="preserve">- </m:t>
        </m:r>
      </m:oMath>
      <w:r w:rsidRPr="002B3B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трилона Б, израсходованный на титрование, мл; </w:t>
      </w:r>
    </w:p>
    <w:p w14:paraId="100F53E7" w14:textId="2196BBBD" w:rsidR="002B3B3E" w:rsidRPr="002B3B3E" w:rsidRDefault="002B3B3E" w:rsidP="002B3B3E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B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M</m:t>
            </m:r>
          </m:e>
          <m:sub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val="en-US"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MgSO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4</m:t>
                </m:r>
              </m:sub>
            </m:sSub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 xml:space="preserve">- </m:t>
        </m:r>
      </m:oMath>
      <w:r w:rsidRPr="002B3B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молекулярная масса сульфата магния, 120,34 г/моль; </w:t>
      </w:r>
    </w:p>
    <w:p w14:paraId="4E8E744A" w14:textId="528C1F98" w:rsidR="002B3B3E" w:rsidRPr="002B3B3E" w:rsidRDefault="002B3B3E" w:rsidP="002B3B3E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B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V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общ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 xml:space="preserve">- </m:t>
        </m:r>
      </m:oMath>
      <w:r w:rsidRPr="002B3B3E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proofErr w:type="spellStart"/>
      <w:r w:rsidRPr="002B3B3E">
        <w:rPr>
          <w:rFonts w:ascii="Times New Roman" w:eastAsia="Times New Roman" w:hAnsi="Times New Roman" w:cs="Times New Roman"/>
          <w:sz w:val="24"/>
          <w:szCs w:val="24"/>
          <w:lang w:eastAsia="ru-RU"/>
        </w:rPr>
        <w:t>щий</w:t>
      </w:r>
      <w:proofErr w:type="spellEnd"/>
      <w:r w:rsidRPr="002B3B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объем раствора, 250 мл; </w:t>
      </w:r>
    </w:p>
    <w:p w14:paraId="2103DBC9" w14:textId="22FD7476" w:rsidR="002B3B3E" w:rsidRPr="002B3B3E" w:rsidRDefault="002B3B3E" w:rsidP="002B3B3E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B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V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ал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 xml:space="preserve">- </m:t>
        </m:r>
      </m:oMath>
      <w:r w:rsidRPr="002B3B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аликвоты, взятой для определения, 10 мл. </w:t>
      </w:r>
    </w:p>
    <w:p w14:paraId="57DCA666" w14:textId="77777777" w:rsidR="002B3B3E" w:rsidRDefault="002B3B3E" w:rsidP="002B3B3E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978DB0" w14:textId="77777777" w:rsidR="002B3B3E" w:rsidRDefault="002B3B3E" w:rsidP="002B3B3E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7AF100" w14:textId="77777777" w:rsidR="002B3B3E" w:rsidRDefault="002B3B3E" w:rsidP="002B3B3E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B37256" w14:textId="77777777" w:rsidR="002B3B3E" w:rsidRDefault="002B3B3E" w:rsidP="002B3B3E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1A9970" w14:textId="77777777" w:rsidR="002B3B3E" w:rsidRDefault="002B3B3E" w:rsidP="002B3B3E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D29BEE" w14:textId="77777777" w:rsidR="002B3B3E" w:rsidRPr="002B3B3E" w:rsidRDefault="002B3B3E" w:rsidP="002B3B3E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95266F" w14:textId="45E338F6" w:rsidR="008B184C" w:rsidRPr="002B3B3E" w:rsidRDefault="008B184C" w:rsidP="002B3B3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sub_462"/>
      <w:r w:rsidRPr="002B3B3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 результат измерения принимают среднеарифметическое значение результатов двух определений. Приемлемость результатов определений оценивают исходя из условия:</w:t>
      </w:r>
    </w:p>
    <w:bookmarkEnd w:id="5"/>
    <w:p w14:paraId="22F034A9" w14:textId="77777777" w:rsidR="008B184C" w:rsidRPr="002B3B3E" w:rsidRDefault="008B184C" w:rsidP="002B3B3E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Start w:id="6" w:name="sub_4621"/>
    <w:p w14:paraId="7421040B" w14:textId="25CD99DB" w:rsidR="008B184C" w:rsidRPr="002B3B3E" w:rsidRDefault="002B3B3E" w:rsidP="002B3B3E">
      <w:pPr>
        <w:widowControl w:val="0"/>
        <w:tabs>
          <w:tab w:val="left" w:pos="5529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|</m:t>
              </m:r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m</m:t>
              </m:r>
            </m:e>
            <m:sub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1</m:t>
                  </m:r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MgSO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4</m:t>
                  </m:r>
                </m:sub>
              </m:sSub>
            </m:sub>
          </m:sSub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 xml:space="preserve">- </m:t>
              </m:r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m</m:t>
              </m:r>
            </m:e>
            <m:sub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2</m:t>
                  </m:r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MgSO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4</m:t>
                  </m:r>
                </m:sub>
              </m:sSub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>|≤r,</m:t>
          </m:r>
        </m:oMath>
      </m:oMathPara>
    </w:p>
    <w:bookmarkEnd w:id="6"/>
    <w:p w14:paraId="31A5133B" w14:textId="77777777" w:rsidR="008B184C" w:rsidRPr="002B3B3E" w:rsidRDefault="008B184C" w:rsidP="002B3B3E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24DF9461" w14:textId="3811BE08" w:rsidR="008B184C" w:rsidRPr="002B3B3E" w:rsidRDefault="008B184C" w:rsidP="002B3B3E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B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где </w:t>
      </w:r>
      <w:r w:rsidR="002B3B3E" w:rsidRPr="002B3B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B3B3E">
        <w:rPr>
          <w:rFonts w:ascii="Times New Roman" w:eastAsia="Times New Roman" w:hAnsi="Times New Roman" w:cs="Times New Roman"/>
          <w:sz w:val="24"/>
          <w:szCs w:val="24"/>
          <w:lang w:eastAsia="ru-RU"/>
        </w:rPr>
        <w:t>r - предел повторяемости (см. таблицу 1);</w:t>
      </w:r>
    </w:p>
    <w:p w14:paraId="3892B42C" w14:textId="054CF68E" w:rsidR="002B3B3E" w:rsidRDefault="002B3B3E" w:rsidP="002B3B3E">
      <w:pPr>
        <w:widowControl w:val="0"/>
        <w:autoSpaceDE w:val="0"/>
        <w:autoSpaceDN w:val="0"/>
        <w:adjustRightInd w:val="0"/>
        <w:spacing w:after="0" w:line="360" w:lineRule="auto"/>
        <w:ind w:left="696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m</m:t>
            </m:r>
          </m:e>
          <m:sub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1MgSO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4</m:t>
                </m:r>
              </m:sub>
            </m:sSub>
          </m:sub>
        </m:sSub>
      </m:oMath>
      <w:r w:rsidRPr="002B3B3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и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m</m:t>
            </m:r>
          </m:e>
          <m:sub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2MgSO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4</m:t>
                </m:r>
              </m:sub>
            </m:sSub>
          </m:sub>
        </m:sSub>
      </m:oMath>
      <w:r w:rsidR="008B184C" w:rsidRPr="002B3B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результаты определений, </w:t>
      </w:r>
      <w:r w:rsidRPr="002B3B3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8B184C" w:rsidRPr="002B3B3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48F9C2F" w14:textId="77777777" w:rsidR="002B3B3E" w:rsidRPr="002B3B3E" w:rsidRDefault="002B3B3E" w:rsidP="002B3B3E">
      <w:pPr>
        <w:widowControl w:val="0"/>
        <w:autoSpaceDE w:val="0"/>
        <w:autoSpaceDN w:val="0"/>
        <w:adjustRightInd w:val="0"/>
        <w:spacing w:after="0" w:line="360" w:lineRule="auto"/>
        <w:ind w:left="696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BB4785" w14:textId="570DB43E" w:rsidR="008B184C" w:rsidRPr="002B3B3E" w:rsidRDefault="008B184C" w:rsidP="002B3B3E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B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расхождение между двумя результатами превышает установленное значение, то определение повторяют. </w:t>
      </w:r>
    </w:p>
    <w:p w14:paraId="5BB39A6C" w14:textId="77777777" w:rsidR="008B184C" w:rsidRPr="002B3B3E" w:rsidRDefault="008B184C" w:rsidP="002B3B3E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380AA9" w14:textId="3676F984" w:rsidR="008B184C" w:rsidRPr="002B3B3E" w:rsidRDefault="008B184C" w:rsidP="002B3B3E">
      <w:pPr>
        <w:pStyle w:val="a6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i/>
          <w:iCs/>
          <w:kern w:val="36"/>
          <w:sz w:val="24"/>
          <w:szCs w:val="24"/>
          <w:lang w:eastAsia="ru-RU"/>
        </w:rPr>
      </w:pPr>
      <w:bookmarkStart w:id="7" w:name="sub_407"/>
      <w:r w:rsidRPr="002B3B3E">
        <w:rPr>
          <w:rFonts w:ascii="Times New Roman" w:eastAsia="Times New Roman" w:hAnsi="Times New Roman" w:cs="Times New Roman"/>
          <w:i/>
          <w:iCs/>
          <w:kern w:val="36"/>
          <w:sz w:val="24"/>
          <w:szCs w:val="24"/>
          <w:lang w:eastAsia="ru-RU"/>
        </w:rPr>
        <w:t>Метрологические характеристики</w:t>
      </w:r>
    </w:p>
    <w:bookmarkEnd w:id="7"/>
    <w:p w14:paraId="44FDBEAD" w14:textId="77777777" w:rsidR="008B184C" w:rsidRPr="002B3B3E" w:rsidRDefault="008B184C" w:rsidP="002B3B3E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9BEAF6" w14:textId="79431B12" w:rsidR="008B184C" w:rsidRPr="002B3B3E" w:rsidRDefault="008B184C" w:rsidP="002B3B3E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B3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 обеспечивает получение результатов измерений с метрологическими характеристиками, не превышающими значений, приведенных в таблице 1, при доверительной вероятности Р = 0,95.</w:t>
      </w:r>
      <w:bookmarkStart w:id="8" w:name="sub_4071"/>
    </w:p>
    <w:p w14:paraId="3707FD1A" w14:textId="03B2A327" w:rsidR="008B184C" w:rsidRPr="002B3B3E" w:rsidRDefault="008B184C" w:rsidP="002B3B3E">
      <w:pPr>
        <w:widowControl w:val="0"/>
        <w:autoSpaceDE w:val="0"/>
        <w:autoSpaceDN w:val="0"/>
        <w:adjustRightInd w:val="0"/>
        <w:spacing w:after="0" w:line="36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B3B3E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</w:t>
      </w:r>
      <w:bookmarkEnd w:id="8"/>
      <w:r w:rsidR="002B3B3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2977"/>
        <w:gridCol w:w="1985"/>
        <w:gridCol w:w="2268"/>
      </w:tblGrid>
      <w:tr w:rsidR="008B184C" w:rsidRPr="002B3B3E" w14:paraId="21E53AA5" w14:textId="77777777" w:rsidTr="008B184C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58D03" w14:textId="4341CD04" w:rsidR="008B184C" w:rsidRPr="002B3B3E" w:rsidRDefault="008B184C" w:rsidP="002B3B3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B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Диапазон </w:t>
            </w:r>
            <w:r w:rsidR="002B3B3E" w:rsidRPr="002B3B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определений</w:t>
            </w:r>
            <w:r w:rsidRPr="002B3B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="002B3B3E" w:rsidRPr="002B3B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F7944" w14:textId="77777777" w:rsidR="008B184C" w:rsidRPr="002B3B3E" w:rsidRDefault="008B184C" w:rsidP="002B3B3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B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точности (границы* интервала, в котором погрешность находится с доверительной вероятностью Р = 0,95),</w:t>
            </w:r>
          </w:p>
          <w:p w14:paraId="235C02FE" w14:textId="11C21E77" w:rsidR="008B184C" w:rsidRPr="002B3B3E" w:rsidRDefault="008B184C" w:rsidP="002B3B3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B3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±Δ</w:t>
            </w:r>
            <w:r w:rsidRPr="002B3B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="002B3B3E" w:rsidRPr="002B3B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B8339" w14:textId="315B7741" w:rsidR="008B184C" w:rsidRPr="002B3B3E" w:rsidRDefault="008B184C" w:rsidP="002B3B3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B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Предел повторяемости r, </w:t>
            </w:r>
            <w:r w:rsidR="002B3B3E" w:rsidRPr="002B3B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15D6FB" w14:textId="5C9C66FE" w:rsidR="008B184C" w:rsidRPr="002B3B3E" w:rsidRDefault="008B184C" w:rsidP="002B3B3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B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Предел воспроизводимости R, </w:t>
            </w:r>
            <w:r w:rsidR="002B3B3E" w:rsidRPr="002B3B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</w:p>
        </w:tc>
      </w:tr>
      <w:tr w:rsidR="008B184C" w:rsidRPr="002B3B3E" w14:paraId="57880D8B" w14:textId="77777777" w:rsidTr="008B184C">
        <w:tc>
          <w:tcPr>
            <w:tcW w:w="226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72078F26" w14:textId="18649E8E" w:rsidR="008B184C" w:rsidRPr="002B3B3E" w:rsidRDefault="008B184C" w:rsidP="002B3B3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B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0,</w:t>
            </w:r>
            <w:r w:rsidR="002B3B3E" w:rsidRPr="002B3B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2B3B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</w:t>
            </w:r>
            <w:r w:rsidR="002B3B3E" w:rsidRPr="002B3B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2B3B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B3B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включ</w:t>
            </w:r>
            <w:proofErr w:type="spellEnd"/>
            <w:r w:rsidRPr="002B3B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70BA263" w14:textId="77777777" w:rsidR="008B184C" w:rsidRPr="002B3B3E" w:rsidRDefault="008B184C" w:rsidP="002B3B3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B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46173EE" w14:textId="77777777" w:rsidR="008B184C" w:rsidRPr="002B3B3E" w:rsidRDefault="008B184C" w:rsidP="002B3B3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B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29A91B46" w14:textId="77777777" w:rsidR="008B184C" w:rsidRPr="002B3B3E" w:rsidRDefault="008B184C" w:rsidP="002B3B3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B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0,07</w:t>
            </w:r>
          </w:p>
        </w:tc>
      </w:tr>
      <w:tr w:rsidR="008B184C" w:rsidRPr="002B3B3E" w14:paraId="1695CFD6" w14:textId="77777777" w:rsidTr="008B184C"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197C616B" w14:textId="67235A3E" w:rsidR="008B184C" w:rsidRPr="002B3B3E" w:rsidRDefault="008B184C" w:rsidP="002B3B3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20A21" w14:textId="5F176E41" w:rsidR="008B184C" w:rsidRPr="002B3B3E" w:rsidRDefault="008B184C" w:rsidP="002B3B3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B8008" w14:textId="20EDA834" w:rsidR="008B184C" w:rsidRPr="002B3B3E" w:rsidRDefault="008B184C" w:rsidP="002B3B3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35ABB043" w14:textId="585A9EA4" w:rsidR="008B184C" w:rsidRPr="002B3B3E" w:rsidRDefault="008B184C" w:rsidP="002B3B3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84C" w:rsidRPr="002B3B3E" w14:paraId="677C1D55" w14:textId="77777777" w:rsidTr="008B184C">
        <w:tc>
          <w:tcPr>
            <w:tcW w:w="949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0C5301E3" w14:textId="77777777" w:rsidR="008B184C" w:rsidRPr="002B3B3E" w:rsidRDefault="008B184C" w:rsidP="002B3B3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9" w:name="sub_111"/>
            <w:r w:rsidRPr="002B3B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* Установленные численные значения границ интервала для погрешности соответствуют численным значениям расширенной неопределенности </w:t>
            </w:r>
            <w:r w:rsidRPr="002B3B3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U</w:t>
            </w:r>
            <w:proofErr w:type="spellStart"/>
            <w:r w:rsidRPr="002B3B3E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отн</w:t>
            </w:r>
            <w:proofErr w:type="spellEnd"/>
            <w:r w:rsidRPr="002B3B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(в относительных единицах) при коэффициенте охвата k = 2. Оценку неопределенности проводят как указано в [2].</w:t>
            </w:r>
            <w:bookmarkEnd w:id="9"/>
          </w:p>
        </w:tc>
      </w:tr>
    </w:tbl>
    <w:p w14:paraId="5E3DF514" w14:textId="77777777" w:rsidR="008B184C" w:rsidRPr="002B3B3E" w:rsidRDefault="008B184C" w:rsidP="002B3B3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2CD159" w14:textId="64A5C45B" w:rsidR="008B184C" w:rsidRPr="002B3B3E" w:rsidRDefault="008B184C" w:rsidP="002B3B3E">
      <w:pPr>
        <w:pStyle w:val="a6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i/>
          <w:iCs/>
          <w:kern w:val="36"/>
          <w:sz w:val="24"/>
          <w:szCs w:val="24"/>
          <w:lang w:eastAsia="ru-RU"/>
        </w:rPr>
      </w:pPr>
      <w:bookmarkStart w:id="10" w:name="sub_409"/>
      <w:r w:rsidRPr="002B3B3E">
        <w:rPr>
          <w:rFonts w:ascii="Times New Roman" w:eastAsia="Times New Roman" w:hAnsi="Times New Roman" w:cs="Times New Roman"/>
          <w:i/>
          <w:iCs/>
          <w:kern w:val="36"/>
          <w:sz w:val="24"/>
          <w:szCs w:val="24"/>
          <w:lang w:eastAsia="ru-RU"/>
        </w:rPr>
        <w:t>Оформление результатов</w:t>
      </w:r>
      <w:bookmarkEnd w:id="10"/>
    </w:p>
    <w:p w14:paraId="1F2A40B8" w14:textId="7729C676" w:rsidR="008B184C" w:rsidRPr="002B3B3E" w:rsidRDefault="008B184C" w:rsidP="002B3B3E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B3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 измерений может быть представлен в виде:</w:t>
      </w:r>
    </w:p>
    <w:p w14:paraId="5F5F28DF" w14:textId="0C3B4AB4" w:rsidR="008B184C" w:rsidRPr="002B3B3E" w:rsidRDefault="008B184C" w:rsidP="002B3B3E">
      <w:pPr>
        <w:widowControl w:val="0"/>
        <w:tabs>
          <w:tab w:val="left" w:pos="5529"/>
        </w:tabs>
        <w:autoSpaceDE w:val="0"/>
        <w:autoSpaceDN w:val="0"/>
        <w:adjustRightInd w:val="0"/>
        <w:spacing w:after="0" w:line="360" w:lineRule="auto"/>
        <w:ind w:firstLine="69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" w:name="sub_4091"/>
      <w:r w:rsidRPr="002B3B3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(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m</m:t>
            </m:r>
          </m:e>
          <m:sub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MgSO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4</m:t>
                </m:r>
              </m:sub>
            </m:sSub>
          </m:sub>
        </m:sSub>
      </m:oMath>
      <w:r w:rsidRPr="002B3B3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±Δ)</w:t>
      </w:r>
      <w:r w:rsidRPr="002B3B3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bookmarkEnd w:id="11"/>
    </w:p>
    <w:p w14:paraId="60AFC9B4" w14:textId="36DB88B9" w:rsidR="008B184C" w:rsidRPr="002B3B3E" w:rsidRDefault="008B184C" w:rsidP="002B3B3E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B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где </w:t>
      </w:r>
      <w:r w:rsidR="002B3B3E" w:rsidRPr="002B3B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m</m:t>
            </m:r>
          </m:e>
          <m:sub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MgSO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4</m:t>
                </m:r>
              </m:sub>
            </m:sSub>
          </m:sub>
        </m:sSub>
      </m:oMath>
      <w:r w:rsidRPr="002B3B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="002B3B3E" w:rsidRPr="002B3B3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сульфата магния в приготовленном растворе для медицинского применения,</w:t>
      </w:r>
      <w:r w:rsidRPr="002B3B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B3B3E" w:rsidRPr="002B3B3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2B3B3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749A30C" w14:textId="466ABD30" w:rsidR="008B184C" w:rsidRPr="002B3B3E" w:rsidRDefault="008B184C" w:rsidP="002B3B3E">
      <w:pPr>
        <w:widowControl w:val="0"/>
        <w:autoSpaceDE w:val="0"/>
        <w:autoSpaceDN w:val="0"/>
        <w:adjustRightInd w:val="0"/>
        <w:spacing w:after="0" w:line="360" w:lineRule="auto"/>
        <w:ind w:left="708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B3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Δ</w:t>
      </w:r>
      <w:r w:rsidRPr="002B3B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границы интервала, в котором погрешность определения </w:t>
      </w:r>
      <w:r w:rsidR="002B3B3E" w:rsidRPr="002B3B3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содержания сульфата магния</w:t>
      </w:r>
      <w:r w:rsidRPr="002B3B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находится с доверительной вероятностью Р = 0,95 (см. таблицу 1).</w:t>
      </w:r>
    </w:p>
    <w:sectPr w:rsidR="008B184C" w:rsidRPr="002B3B3E" w:rsidSect="008B184C">
      <w:pgSz w:w="11906" w:h="16838" w:code="9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604020202020204"/>
    <w:charset w:val="CC"/>
    <w:family w:val="swiss"/>
    <w:pitch w:val="variable"/>
    <w:sig w:usb0="E5002EFF" w:usb1="C000E47F" w:usb2="0000002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900A5A"/>
    <w:multiLevelType w:val="hybridMultilevel"/>
    <w:tmpl w:val="1C8687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597E4D"/>
    <w:multiLevelType w:val="hybridMultilevel"/>
    <w:tmpl w:val="909E9248"/>
    <w:lvl w:ilvl="0" w:tplc="5EDA4F00">
      <w:start w:val="1"/>
      <w:numFmt w:val="decimal"/>
      <w:lvlText w:val="%1."/>
      <w:lvlJc w:val="left"/>
      <w:pPr>
        <w:ind w:left="362" w:hanging="227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17"/>
        <w:szCs w:val="17"/>
        <w:lang w:val="ru-RU" w:eastAsia="en-US" w:bidi="ar-SA"/>
      </w:rPr>
    </w:lvl>
    <w:lvl w:ilvl="1" w:tplc="131C6122">
      <w:numFmt w:val="bullet"/>
      <w:lvlText w:val="•"/>
      <w:lvlJc w:val="left"/>
      <w:pPr>
        <w:ind w:left="1171" w:hanging="227"/>
      </w:pPr>
      <w:rPr>
        <w:rFonts w:hint="default"/>
        <w:lang w:val="ru-RU" w:eastAsia="en-US" w:bidi="ar-SA"/>
      </w:rPr>
    </w:lvl>
    <w:lvl w:ilvl="2" w:tplc="D1343474">
      <w:numFmt w:val="bullet"/>
      <w:lvlText w:val="•"/>
      <w:lvlJc w:val="left"/>
      <w:pPr>
        <w:ind w:left="1983" w:hanging="227"/>
      </w:pPr>
      <w:rPr>
        <w:rFonts w:hint="default"/>
        <w:lang w:val="ru-RU" w:eastAsia="en-US" w:bidi="ar-SA"/>
      </w:rPr>
    </w:lvl>
    <w:lvl w:ilvl="3" w:tplc="A008ED30">
      <w:numFmt w:val="bullet"/>
      <w:lvlText w:val="•"/>
      <w:lvlJc w:val="left"/>
      <w:pPr>
        <w:ind w:left="2795" w:hanging="227"/>
      </w:pPr>
      <w:rPr>
        <w:rFonts w:hint="default"/>
        <w:lang w:val="ru-RU" w:eastAsia="en-US" w:bidi="ar-SA"/>
      </w:rPr>
    </w:lvl>
    <w:lvl w:ilvl="4" w:tplc="EFBE027E">
      <w:numFmt w:val="bullet"/>
      <w:lvlText w:val="•"/>
      <w:lvlJc w:val="left"/>
      <w:pPr>
        <w:ind w:left="3607" w:hanging="227"/>
      </w:pPr>
      <w:rPr>
        <w:rFonts w:hint="default"/>
        <w:lang w:val="ru-RU" w:eastAsia="en-US" w:bidi="ar-SA"/>
      </w:rPr>
    </w:lvl>
    <w:lvl w:ilvl="5" w:tplc="FACAB618">
      <w:numFmt w:val="bullet"/>
      <w:lvlText w:val="•"/>
      <w:lvlJc w:val="left"/>
      <w:pPr>
        <w:ind w:left="4419" w:hanging="227"/>
      </w:pPr>
      <w:rPr>
        <w:rFonts w:hint="default"/>
        <w:lang w:val="ru-RU" w:eastAsia="en-US" w:bidi="ar-SA"/>
      </w:rPr>
    </w:lvl>
    <w:lvl w:ilvl="6" w:tplc="4A924D44">
      <w:numFmt w:val="bullet"/>
      <w:lvlText w:val="•"/>
      <w:lvlJc w:val="left"/>
      <w:pPr>
        <w:ind w:left="5231" w:hanging="227"/>
      </w:pPr>
      <w:rPr>
        <w:rFonts w:hint="default"/>
        <w:lang w:val="ru-RU" w:eastAsia="en-US" w:bidi="ar-SA"/>
      </w:rPr>
    </w:lvl>
    <w:lvl w:ilvl="7" w:tplc="C1BCCD6E">
      <w:numFmt w:val="bullet"/>
      <w:lvlText w:val="•"/>
      <w:lvlJc w:val="left"/>
      <w:pPr>
        <w:ind w:left="6043" w:hanging="227"/>
      </w:pPr>
      <w:rPr>
        <w:rFonts w:hint="default"/>
        <w:lang w:val="ru-RU" w:eastAsia="en-US" w:bidi="ar-SA"/>
      </w:rPr>
    </w:lvl>
    <w:lvl w:ilvl="8" w:tplc="B1C8D90A">
      <w:numFmt w:val="bullet"/>
      <w:lvlText w:val="•"/>
      <w:lvlJc w:val="left"/>
      <w:pPr>
        <w:ind w:left="6855" w:hanging="227"/>
      </w:pPr>
      <w:rPr>
        <w:rFonts w:hint="default"/>
        <w:lang w:val="ru-RU" w:eastAsia="en-US" w:bidi="ar-SA"/>
      </w:rPr>
    </w:lvl>
  </w:abstractNum>
  <w:abstractNum w:abstractNumId="2" w15:restartNumberingAfterBreak="0">
    <w:nsid w:val="2FB03308"/>
    <w:multiLevelType w:val="hybridMultilevel"/>
    <w:tmpl w:val="005070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CF51B5"/>
    <w:multiLevelType w:val="hybridMultilevel"/>
    <w:tmpl w:val="9612B8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CA7C23"/>
    <w:multiLevelType w:val="hybridMultilevel"/>
    <w:tmpl w:val="BED6C01A"/>
    <w:lvl w:ilvl="0" w:tplc="10C00DDE">
      <w:start w:val="1"/>
      <w:numFmt w:val="bullet"/>
      <w:lvlText w:val=""/>
      <w:lvlJc w:val="left"/>
      <w:pPr>
        <w:ind w:left="1004" w:hanging="720"/>
      </w:pPr>
      <w:rPr>
        <w:rFonts w:ascii="Symbol" w:hAnsi="Symbol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CE86F15"/>
    <w:multiLevelType w:val="multilevel"/>
    <w:tmpl w:val="FDBCE236"/>
    <w:lvl w:ilvl="0">
      <w:start w:val="1"/>
      <w:numFmt w:val="decimal"/>
      <w:lvlText w:val="%1."/>
      <w:lvlJc w:val="left"/>
      <w:pPr>
        <w:ind w:left="3494" w:hanging="33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17"/>
        <w:szCs w:val="17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16" w:hanging="419"/>
      </w:pPr>
      <w:rPr>
        <w:rFonts w:ascii="Times New Roman" w:eastAsia="Times New Roman" w:hAnsi="Times New Roman" w:cs="Times New Roman" w:hint="default"/>
        <w:spacing w:val="-4"/>
        <w:w w:val="100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4104" w:hanging="41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708" w:hanging="41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12" w:hanging="41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16" w:hanging="41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20" w:hanging="41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24" w:hanging="41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28" w:hanging="419"/>
      </w:pPr>
      <w:rPr>
        <w:rFonts w:hint="default"/>
        <w:lang w:val="ru-RU" w:eastAsia="en-US" w:bidi="ar-SA"/>
      </w:rPr>
    </w:lvl>
  </w:abstractNum>
  <w:abstractNum w:abstractNumId="6" w15:restartNumberingAfterBreak="0">
    <w:nsid w:val="607B1D0F"/>
    <w:multiLevelType w:val="hybridMultilevel"/>
    <w:tmpl w:val="85E880D8"/>
    <w:lvl w:ilvl="0" w:tplc="10142B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6101028"/>
    <w:multiLevelType w:val="multilevel"/>
    <w:tmpl w:val="AFDAEE66"/>
    <w:lvl w:ilvl="0">
      <w:start w:val="1"/>
      <w:numFmt w:val="decimal"/>
      <w:lvlText w:val="%1"/>
      <w:lvlJc w:val="left"/>
      <w:pPr>
        <w:ind w:left="991" w:hanging="39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91" w:hanging="393"/>
      </w:pPr>
      <w:rPr>
        <w:rFonts w:ascii="Times New Roman" w:eastAsia="Times New Roman" w:hAnsi="Times New Roman" w:cs="Times New Roman" w:hint="default"/>
        <w:spacing w:val="-11"/>
        <w:w w:val="100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2595" w:hanging="3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93" w:hanging="3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90" w:hanging="3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88" w:hanging="3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86" w:hanging="3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83" w:hanging="3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381" w:hanging="393"/>
      </w:pPr>
      <w:rPr>
        <w:rFonts w:hint="default"/>
        <w:lang w:val="ru-RU" w:eastAsia="en-US" w:bidi="ar-SA"/>
      </w:rPr>
    </w:lvl>
  </w:abstractNum>
  <w:abstractNum w:abstractNumId="8" w15:restartNumberingAfterBreak="0">
    <w:nsid w:val="79992354"/>
    <w:multiLevelType w:val="multilevel"/>
    <w:tmpl w:val="5A5E55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36"/>
        <w:szCs w:val="36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7D07445B"/>
    <w:multiLevelType w:val="multilevel"/>
    <w:tmpl w:val="685AAFC6"/>
    <w:lvl w:ilvl="0">
      <w:start w:val="3"/>
      <w:numFmt w:val="decimal"/>
      <w:lvlText w:val="%1"/>
      <w:lvlJc w:val="left"/>
      <w:pPr>
        <w:ind w:left="114" w:hanging="38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4" w:hanging="388"/>
      </w:pPr>
      <w:rPr>
        <w:rFonts w:hint="default"/>
        <w:spacing w:val="-9"/>
        <w:w w:val="100"/>
        <w:lang w:val="ru-RU" w:eastAsia="en-US" w:bidi="ar-SA"/>
      </w:rPr>
    </w:lvl>
    <w:lvl w:ilvl="2">
      <w:numFmt w:val="bullet"/>
      <w:lvlText w:val="•"/>
      <w:lvlJc w:val="left"/>
      <w:pPr>
        <w:ind w:left="1900" w:hanging="38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790" w:hanging="38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80" w:hanging="38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571" w:hanging="38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461" w:hanging="38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351" w:hanging="38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241" w:hanging="388"/>
      </w:pPr>
      <w:rPr>
        <w:rFonts w:hint="default"/>
        <w:lang w:val="ru-RU" w:eastAsia="en-US" w:bidi="ar-SA"/>
      </w:rPr>
    </w:lvl>
  </w:abstractNum>
  <w:num w:numId="1" w16cid:durableId="1406343656">
    <w:abstractNumId w:val="8"/>
  </w:num>
  <w:num w:numId="2" w16cid:durableId="420375116">
    <w:abstractNumId w:val="3"/>
  </w:num>
  <w:num w:numId="3" w16cid:durableId="1873957256">
    <w:abstractNumId w:val="4"/>
  </w:num>
  <w:num w:numId="4" w16cid:durableId="1689941059">
    <w:abstractNumId w:val="6"/>
  </w:num>
  <w:num w:numId="5" w16cid:durableId="1542010844">
    <w:abstractNumId w:val="1"/>
  </w:num>
  <w:num w:numId="6" w16cid:durableId="263390072">
    <w:abstractNumId w:val="9"/>
  </w:num>
  <w:num w:numId="7" w16cid:durableId="296567512">
    <w:abstractNumId w:val="7"/>
  </w:num>
  <w:num w:numId="8" w16cid:durableId="907031763">
    <w:abstractNumId w:val="5"/>
  </w:num>
  <w:num w:numId="9" w16cid:durableId="1524830142">
    <w:abstractNumId w:val="2"/>
  </w:num>
  <w:num w:numId="10" w16cid:durableId="9274209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455"/>
    <w:rsid w:val="0003639C"/>
    <w:rsid w:val="000E7455"/>
    <w:rsid w:val="00146025"/>
    <w:rsid w:val="00163817"/>
    <w:rsid w:val="001A19DE"/>
    <w:rsid w:val="002519E9"/>
    <w:rsid w:val="00277A82"/>
    <w:rsid w:val="002B3B3E"/>
    <w:rsid w:val="00304159"/>
    <w:rsid w:val="00327136"/>
    <w:rsid w:val="004D10B2"/>
    <w:rsid w:val="005A1D67"/>
    <w:rsid w:val="005C0920"/>
    <w:rsid w:val="00610A37"/>
    <w:rsid w:val="00686D95"/>
    <w:rsid w:val="00700382"/>
    <w:rsid w:val="00712A1A"/>
    <w:rsid w:val="00795A4E"/>
    <w:rsid w:val="008B184C"/>
    <w:rsid w:val="008B7D30"/>
    <w:rsid w:val="008E663B"/>
    <w:rsid w:val="009847F4"/>
    <w:rsid w:val="00991B07"/>
    <w:rsid w:val="00993354"/>
    <w:rsid w:val="00A1770C"/>
    <w:rsid w:val="00A41D18"/>
    <w:rsid w:val="00A76578"/>
    <w:rsid w:val="00A97B91"/>
    <w:rsid w:val="00AE6454"/>
    <w:rsid w:val="00AF1460"/>
    <w:rsid w:val="00B021F9"/>
    <w:rsid w:val="00B07A4A"/>
    <w:rsid w:val="00B82119"/>
    <w:rsid w:val="00BD13AB"/>
    <w:rsid w:val="00BF3706"/>
    <w:rsid w:val="00CC4627"/>
    <w:rsid w:val="00CD15D3"/>
    <w:rsid w:val="00E917AB"/>
    <w:rsid w:val="00EB761A"/>
    <w:rsid w:val="00EF2D6B"/>
    <w:rsid w:val="00F35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67FCC"/>
  <w15:docId w15:val="{8B9A3119-E9C9-4AB6-9CB0-83C06348C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761A"/>
  </w:style>
  <w:style w:type="paragraph" w:styleId="1">
    <w:name w:val="heading 1"/>
    <w:basedOn w:val="a"/>
    <w:link w:val="10"/>
    <w:uiPriority w:val="9"/>
    <w:qFormat/>
    <w:rsid w:val="00AE645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B3B3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F14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3"/>
    <w:uiPriority w:val="39"/>
    <w:rsid w:val="00AF14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765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76578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9847F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E645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16381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Body Text"/>
    <w:basedOn w:val="a"/>
    <w:link w:val="a8"/>
    <w:uiPriority w:val="1"/>
    <w:qFormat/>
    <w:rsid w:val="0016381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Основной текст Знак"/>
    <w:basedOn w:val="a0"/>
    <w:link w:val="a7"/>
    <w:uiPriority w:val="1"/>
    <w:rsid w:val="00163817"/>
    <w:rPr>
      <w:rFonts w:ascii="Times New Roman" w:eastAsia="Times New Roman" w:hAnsi="Times New Roman" w:cs="Times New Roman"/>
      <w:sz w:val="20"/>
      <w:szCs w:val="20"/>
    </w:rPr>
  </w:style>
  <w:style w:type="paragraph" w:customStyle="1" w:styleId="110">
    <w:name w:val="Заголовок 11"/>
    <w:basedOn w:val="a"/>
    <w:uiPriority w:val="1"/>
    <w:qFormat/>
    <w:rsid w:val="00163817"/>
    <w:pPr>
      <w:widowControl w:val="0"/>
      <w:autoSpaceDE w:val="0"/>
      <w:autoSpaceDN w:val="0"/>
      <w:spacing w:after="0" w:line="264" w:lineRule="exact"/>
      <w:ind w:left="1369" w:right="4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163817"/>
    <w:pPr>
      <w:widowControl w:val="0"/>
      <w:autoSpaceDE w:val="0"/>
      <w:autoSpaceDN w:val="0"/>
      <w:spacing w:after="0" w:line="155" w:lineRule="exact"/>
    </w:pPr>
    <w:rPr>
      <w:rFonts w:ascii="Times New Roman" w:eastAsia="Times New Roman" w:hAnsi="Times New Roman" w:cs="Times New Roman"/>
    </w:rPr>
  </w:style>
  <w:style w:type="paragraph" w:styleId="a9">
    <w:name w:val="Normal (Web)"/>
    <w:basedOn w:val="a"/>
    <w:uiPriority w:val="99"/>
    <w:unhideWhenUsed/>
    <w:rsid w:val="002B3B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B3B3E"/>
  </w:style>
  <w:style w:type="character" w:customStyle="1" w:styleId="20">
    <w:name w:val="Заголовок 2 Знак"/>
    <w:basedOn w:val="a0"/>
    <w:link w:val="2"/>
    <w:uiPriority w:val="9"/>
    <w:semiHidden/>
    <w:rsid w:val="002B3B3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a">
    <w:name w:val="Placeholder Text"/>
    <w:basedOn w:val="a0"/>
    <w:uiPriority w:val="99"/>
    <w:semiHidden/>
    <w:rsid w:val="002B3B3E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472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61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4</Pages>
  <Words>862</Words>
  <Characters>4917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Анастасия Камнева</cp:lastModifiedBy>
  <cp:revision>3</cp:revision>
  <cp:lastPrinted>2023-04-28T07:14:00Z</cp:lastPrinted>
  <dcterms:created xsi:type="dcterms:W3CDTF">2023-08-15T07:32:00Z</dcterms:created>
  <dcterms:modified xsi:type="dcterms:W3CDTF">2025-05-26T19:11:00Z</dcterms:modified>
</cp:coreProperties>
</file>